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32" w:rsidRDefault="00604D32" w:rsidP="00604D32">
      <w:pPr>
        <w:pStyle w:val="standard0"/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>
        <w:rPr>
          <w:rStyle w:val="standardchar"/>
          <w:rFonts w:ascii="Arial" w:hAnsi="Arial" w:cs="Arial"/>
          <w:b/>
          <w:sz w:val="22"/>
          <w:szCs w:val="22"/>
          <w:u w:val="single"/>
        </w:rPr>
        <w:t>Anlage 2:</w:t>
      </w:r>
    </w:p>
    <w:p w:rsidR="00604D32" w:rsidRPr="002329CA" w:rsidRDefault="00604D32" w:rsidP="00604D32">
      <w:pPr>
        <w:pStyle w:val="standard0"/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</w:p>
    <w:p w:rsidR="00604D32" w:rsidRPr="002329CA" w:rsidRDefault="00604D32" w:rsidP="00604D32">
      <w:pPr>
        <w:pStyle w:val="standard0"/>
        <w:numPr>
          <w:ilvl w:val="0"/>
          <w:numId w:val="1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>Die Gesamtleitung</w:t>
      </w:r>
      <w:r>
        <w:rPr>
          <w:rStyle w:val="standardchar"/>
          <w:rFonts w:ascii="Arial" w:hAnsi="Arial" w:cs="Arial"/>
          <w:sz w:val="22"/>
          <w:szCs w:val="22"/>
        </w:rPr>
        <w:t xml:space="preserve"> oder ihre Vertretung</w:t>
      </w:r>
      <w:r w:rsidRPr="002329CA">
        <w:rPr>
          <w:rStyle w:val="standardchar"/>
          <w:rFonts w:ascii="Arial" w:hAnsi="Arial" w:cs="Arial"/>
          <w:sz w:val="22"/>
          <w:szCs w:val="22"/>
        </w:rPr>
        <w:t xml:space="preserve"> beruft </w:t>
      </w:r>
      <w:r w:rsidRPr="002329CA">
        <w:rPr>
          <w:rStyle w:val="standardchar"/>
          <w:rFonts w:ascii="Arial" w:hAnsi="Arial" w:cs="Arial"/>
          <w:b/>
          <w:bCs/>
          <w:sz w:val="22"/>
          <w:szCs w:val="22"/>
        </w:rPr>
        <w:t xml:space="preserve">innerhalb einer Kalenderwoche ab dem Vorfall </w:t>
      </w:r>
      <w:r w:rsidRPr="002329CA">
        <w:rPr>
          <w:rStyle w:val="standardchar"/>
          <w:rFonts w:ascii="Arial" w:hAnsi="Arial" w:cs="Arial"/>
          <w:sz w:val="22"/>
          <w:szCs w:val="22"/>
        </w:rPr>
        <w:t xml:space="preserve">den Präventionsausschuss (siehe § 5) ein. Im Präventionsausschuss (siehe § 5) sind die Beteiligten zu hören, </w:t>
      </w:r>
      <w:r>
        <w:rPr>
          <w:rStyle w:val="standardchar"/>
          <w:rFonts w:ascii="Arial" w:hAnsi="Arial" w:cs="Arial"/>
          <w:sz w:val="22"/>
          <w:szCs w:val="22"/>
        </w:rPr>
        <w:t>die</w:t>
      </w:r>
      <w:r w:rsidRPr="002329CA">
        <w:rPr>
          <w:rStyle w:val="standardchar"/>
          <w:rFonts w:ascii="Arial" w:hAnsi="Arial" w:cs="Arial"/>
          <w:sz w:val="22"/>
          <w:szCs w:val="22"/>
        </w:rPr>
        <w:t xml:space="preserve"> Klient</w:t>
      </w:r>
      <w:r>
        <w:rPr>
          <w:rStyle w:val="standardchar"/>
          <w:rFonts w:ascii="Arial" w:hAnsi="Arial" w:cs="Arial"/>
          <w:sz w:val="22"/>
          <w:szCs w:val="22"/>
        </w:rPr>
        <w:t>in / Schutzbefohlene / Patient</w:t>
      </w:r>
      <w:r w:rsidRPr="002329CA">
        <w:rPr>
          <w:rStyle w:val="standardchar"/>
          <w:rFonts w:ascii="Arial" w:hAnsi="Arial" w:cs="Arial"/>
          <w:sz w:val="22"/>
          <w:szCs w:val="22"/>
        </w:rPr>
        <w:t xml:space="preserve"> muss zum gegebenen Zeitpunkt gehört werden. Er hat die Pflicht, zu erscheinen. </w:t>
      </w:r>
    </w:p>
    <w:p w:rsidR="00604D32" w:rsidRPr="002329CA" w:rsidRDefault="00604D32" w:rsidP="00604D32">
      <w:pPr>
        <w:pStyle w:val="standard0"/>
        <w:spacing w:before="0" w:beforeAutospacing="0" w:after="0" w:afterAutospacing="0"/>
        <w:ind w:left="720"/>
        <w:jc w:val="both"/>
        <w:rPr>
          <w:rStyle w:val="standardchar"/>
          <w:rFonts w:ascii="Arial" w:hAnsi="Arial" w:cs="Arial"/>
          <w:sz w:val="22"/>
          <w:szCs w:val="22"/>
        </w:rPr>
      </w:pPr>
    </w:p>
    <w:p w:rsidR="00604D32" w:rsidRPr="002329CA" w:rsidRDefault="00604D32" w:rsidP="00604D32">
      <w:pPr>
        <w:pStyle w:val="standard0"/>
        <w:spacing w:before="0" w:beforeAutospacing="0" w:after="0" w:afterAutospacing="0"/>
        <w:ind w:left="72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>Die Gesamtleitung oder ihr Vertreter trägt dafür Sorge, dass die Vorfallnotiz und weitere notwendige Informationen an die teilnehmenden Mitglieder des Präventionsausschusses weitergeleitet werden.</w:t>
      </w:r>
    </w:p>
    <w:p w:rsidR="00604D32" w:rsidRPr="002329CA" w:rsidRDefault="00604D32" w:rsidP="00604D32">
      <w:pPr>
        <w:pStyle w:val="standard0"/>
        <w:spacing w:before="0" w:beforeAutospacing="0" w:after="0" w:afterAutospacing="0"/>
        <w:ind w:left="72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>Der Präventionssauschuss trifft mit der Mehrheit der anwesenden Mitglieder, oder deren Vertretern, verbindliche Entscheidungen.</w:t>
      </w:r>
    </w:p>
    <w:p w:rsidR="00604D32" w:rsidRPr="002329CA" w:rsidRDefault="00604D32" w:rsidP="00604D32">
      <w:pPr>
        <w:pStyle w:val="standard0"/>
        <w:spacing w:before="0" w:beforeAutospacing="0" w:after="0" w:afterAutospacing="0"/>
        <w:ind w:left="720"/>
        <w:jc w:val="both"/>
        <w:rPr>
          <w:rStyle w:val="standardchar"/>
          <w:rFonts w:ascii="Arial" w:hAnsi="Arial" w:cs="Arial"/>
          <w:sz w:val="22"/>
          <w:szCs w:val="22"/>
        </w:rPr>
      </w:pPr>
    </w:p>
    <w:p w:rsidR="00604D32" w:rsidRPr="002329CA" w:rsidRDefault="00604D32" w:rsidP="00604D32">
      <w:pPr>
        <w:pStyle w:val="standard0"/>
        <w:numPr>
          <w:ilvl w:val="1"/>
          <w:numId w:val="1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b/>
          <w:bCs/>
          <w:sz w:val="22"/>
          <w:szCs w:val="22"/>
        </w:rPr>
        <w:t xml:space="preserve">Im </w:t>
      </w:r>
      <w:r w:rsidRPr="002329CA">
        <w:rPr>
          <w:rStyle w:val="standardchar"/>
          <w:rFonts w:ascii="Arial" w:hAnsi="Arial" w:cs="Arial"/>
          <w:b/>
          <w:bCs/>
          <w:sz w:val="22"/>
          <w:szCs w:val="22"/>
          <w:u w:val="single"/>
        </w:rPr>
        <w:t>Präventionsausschuss</w:t>
      </w:r>
      <w:r w:rsidRPr="002329CA">
        <w:rPr>
          <w:rStyle w:val="standardchar"/>
          <w:rFonts w:ascii="Arial" w:hAnsi="Arial" w:cs="Arial"/>
          <w:sz w:val="22"/>
          <w:szCs w:val="22"/>
        </w:rPr>
        <w:t xml:space="preserve"> werden die ersten Maßnahmen für den </w:t>
      </w:r>
      <w:r w:rsidRPr="002329CA">
        <w:rPr>
          <w:rStyle w:val="standardchar"/>
          <w:rFonts w:ascii="Arial" w:hAnsi="Arial" w:cs="Arial"/>
          <w:b/>
          <w:bCs/>
          <w:sz w:val="22"/>
          <w:szCs w:val="22"/>
        </w:rPr>
        <w:t xml:space="preserve">Klienten </w:t>
      </w:r>
      <w:r w:rsidRPr="002329CA">
        <w:rPr>
          <w:rStyle w:val="standardchar"/>
          <w:rFonts w:ascii="Arial" w:hAnsi="Arial" w:cs="Arial"/>
          <w:sz w:val="22"/>
          <w:szCs w:val="22"/>
        </w:rPr>
        <w:t xml:space="preserve">gemeinsam festgelegt, wie zum Beispiel: </w:t>
      </w:r>
    </w:p>
    <w:p w:rsidR="00604D32" w:rsidRPr="002329CA" w:rsidRDefault="00604D32" w:rsidP="00604D32">
      <w:pPr>
        <w:pStyle w:val="standard0"/>
        <w:spacing w:before="0" w:beforeAutospacing="0" w:after="0" w:afterAutospacing="0"/>
        <w:ind w:left="2715"/>
        <w:jc w:val="both"/>
        <w:rPr>
          <w:rStyle w:val="standardchar"/>
          <w:rFonts w:ascii="Arial" w:hAnsi="Arial" w:cs="Arial"/>
          <w:sz w:val="22"/>
          <w:szCs w:val="22"/>
        </w:rPr>
      </w:pPr>
    </w:p>
    <w:p w:rsidR="00604D32" w:rsidRPr="002329CA" w:rsidRDefault="00604D32" w:rsidP="00604D32">
      <w:pPr>
        <w:pStyle w:val="standard0"/>
        <w:numPr>
          <w:ilvl w:val="0"/>
          <w:numId w:val="2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>Sofortige Trennung von der Gruppe (innerhalb der Einrichtung)</w:t>
      </w:r>
    </w:p>
    <w:p w:rsidR="00604D32" w:rsidRPr="002329CA" w:rsidRDefault="00604D32" w:rsidP="00604D32">
      <w:pPr>
        <w:pStyle w:val="standard0"/>
        <w:numPr>
          <w:ilvl w:val="0"/>
          <w:numId w:val="2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 xml:space="preserve">Auszeit. Verlegung in eine andere Einrichtung. </w:t>
      </w:r>
    </w:p>
    <w:p w:rsidR="00604D32" w:rsidRPr="002329CA" w:rsidRDefault="00604D32" w:rsidP="00604D32">
      <w:pPr>
        <w:pStyle w:val="standard0"/>
        <w:numPr>
          <w:ilvl w:val="0"/>
          <w:numId w:val="2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>Auszeit in der Kinder- und Jugendpsychiatrie</w:t>
      </w:r>
    </w:p>
    <w:p w:rsidR="00604D32" w:rsidRPr="002329CA" w:rsidRDefault="00604D32" w:rsidP="00604D32">
      <w:pPr>
        <w:pStyle w:val="standard0"/>
        <w:numPr>
          <w:ilvl w:val="0"/>
          <w:numId w:val="2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>Einzelgespräche mit der Gruppenleitung</w:t>
      </w:r>
    </w:p>
    <w:p w:rsidR="00604D32" w:rsidRPr="002329CA" w:rsidRDefault="00604D32" w:rsidP="00604D32">
      <w:pPr>
        <w:pStyle w:val="standard0"/>
        <w:numPr>
          <w:ilvl w:val="0"/>
          <w:numId w:val="2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 xml:space="preserve">Der Präventionsausschuss prüft und empfiehlt gegebenenfalls dem Betroffenen zu einer Anzeige. Die Rechtlichen Schritte bleiben dem Betroffenen selbst vorbehalten. </w:t>
      </w:r>
    </w:p>
    <w:p w:rsidR="00604D32" w:rsidRPr="002329CA" w:rsidRDefault="00604D32" w:rsidP="00604D32">
      <w:pPr>
        <w:pStyle w:val="standard0"/>
        <w:numPr>
          <w:ilvl w:val="0"/>
          <w:numId w:val="2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>Beurlaubung des Klienten nach Hause.</w:t>
      </w:r>
    </w:p>
    <w:p w:rsidR="00604D32" w:rsidRPr="002329CA" w:rsidRDefault="00604D32" w:rsidP="00604D32">
      <w:pPr>
        <w:pStyle w:val="standard0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 xml:space="preserve">Sofortige Beendigung der Maßnahme bei schweren körperlichen Übergriffen nach § 223 StGB </w:t>
      </w:r>
      <w:r w:rsidRPr="002329CA">
        <w:rPr>
          <w:rFonts w:ascii="Arial" w:hAnsi="Arial" w:cs="Arial"/>
          <w:sz w:val="22"/>
          <w:szCs w:val="22"/>
        </w:rPr>
        <w:t xml:space="preserve">(1) und </w:t>
      </w:r>
      <w:r w:rsidRPr="002329CA">
        <w:rPr>
          <w:rStyle w:val="standardchar"/>
          <w:rFonts w:ascii="Arial" w:hAnsi="Arial" w:cs="Arial"/>
          <w:sz w:val="22"/>
          <w:szCs w:val="22"/>
        </w:rPr>
        <w:t xml:space="preserve">§ 224 StGB </w:t>
      </w:r>
      <w:r w:rsidRPr="002329CA">
        <w:rPr>
          <w:rFonts w:ascii="Arial" w:hAnsi="Arial" w:cs="Arial"/>
          <w:sz w:val="22"/>
          <w:szCs w:val="22"/>
        </w:rPr>
        <w:t>(1).   (Wer eine andere Person körperlich misshandelt oder an der Gesundheit schädigt, wird mit Freiheitsstrafe bis zu fünf Jahren oder mit Geldstrafe bestraft)</w:t>
      </w:r>
    </w:p>
    <w:p w:rsidR="00604D32" w:rsidRPr="002329CA" w:rsidRDefault="00604D32" w:rsidP="00604D32">
      <w:pPr>
        <w:pStyle w:val="standard0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329CA">
        <w:rPr>
          <w:rFonts w:ascii="Arial" w:hAnsi="Arial" w:cs="Arial"/>
          <w:sz w:val="22"/>
          <w:szCs w:val="22"/>
        </w:rPr>
        <w:t>Gefährdungsberatung durch die Polizei</w:t>
      </w:r>
    </w:p>
    <w:p w:rsidR="00604D32" w:rsidRPr="002329CA" w:rsidRDefault="00604D32" w:rsidP="00604D32">
      <w:pPr>
        <w:pStyle w:val="standard0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604D32" w:rsidRPr="002329CA" w:rsidRDefault="00604D32" w:rsidP="00604D32">
      <w:pPr>
        <w:pStyle w:val="standard0"/>
        <w:spacing w:before="0" w:beforeAutospacing="0" w:after="0" w:afterAutospacing="0"/>
        <w:ind w:left="2715"/>
        <w:jc w:val="both"/>
        <w:rPr>
          <w:rStyle w:val="standardchar"/>
          <w:rFonts w:ascii="Arial" w:hAnsi="Arial" w:cs="Arial"/>
          <w:sz w:val="22"/>
          <w:szCs w:val="22"/>
        </w:rPr>
      </w:pPr>
    </w:p>
    <w:p w:rsidR="00604D32" w:rsidRPr="00641832" w:rsidRDefault="00604D32" w:rsidP="00604D32">
      <w:pPr>
        <w:pStyle w:val="StandardWeb"/>
        <w:shd w:val="clear" w:color="auto" w:fill="FFFFFF"/>
        <w:spacing w:before="0" w:beforeAutospacing="0" w:after="0" w:afterAutospacing="0"/>
        <w:ind w:left="2007" w:firstLine="708"/>
        <w:rPr>
          <w:rStyle w:val="standardchar"/>
          <w:rFonts w:ascii="Arial" w:hAnsi="Arial" w:cs="Arial"/>
          <w:bCs/>
          <w:sz w:val="22"/>
          <w:szCs w:val="22"/>
          <w:u w:val="single"/>
        </w:rPr>
      </w:pPr>
      <w:r w:rsidRPr="00641832">
        <w:rPr>
          <w:rStyle w:val="standardchar"/>
          <w:rFonts w:ascii="Arial" w:hAnsi="Arial" w:cs="Arial"/>
          <w:bCs/>
          <w:sz w:val="22"/>
          <w:szCs w:val="22"/>
          <w:u w:val="single"/>
        </w:rPr>
        <w:t xml:space="preserve">Definition: </w:t>
      </w:r>
    </w:p>
    <w:p w:rsidR="00604D32" w:rsidRPr="00641832" w:rsidRDefault="00604D32" w:rsidP="00604D32">
      <w:pPr>
        <w:pStyle w:val="standard0"/>
        <w:spacing w:before="0" w:beforeAutospacing="0" w:after="0" w:afterAutospacing="0"/>
        <w:ind w:left="2715"/>
        <w:jc w:val="both"/>
        <w:rPr>
          <w:rStyle w:val="standardchar"/>
          <w:rFonts w:ascii="Arial" w:hAnsi="Arial" w:cs="Arial"/>
          <w:sz w:val="22"/>
          <w:szCs w:val="22"/>
        </w:rPr>
      </w:pPr>
      <w:r w:rsidRPr="00641832">
        <w:rPr>
          <w:rFonts w:ascii="Arial" w:hAnsi="Arial" w:cs="Arial"/>
          <w:sz w:val="22"/>
          <w:szCs w:val="22"/>
          <w:shd w:val="clear" w:color="auto" w:fill="FFFFFF"/>
        </w:rPr>
        <w:t>Eine </w:t>
      </w:r>
      <w:r w:rsidRPr="00641832">
        <w:rPr>
          <w:rFonts w:ascii="Arial" w:hAnsi="Arial" w:cs="Arial"/>
          <w:bCs/>
          <w:sz w:val="22"/>
          <w:szCs w:val="22"/>
          <w:shd w:val="clear" w:color="auto" w:fill="FFFFFF"/>
        </w:rPr>
        <w:t>Körperverletzung</w:t>
      </w:r>
      <w:r w:rsidRPr="00641832">
        <w:rPr>
          <w:rFonts w:ascii="Arial" w:hAnsi="Arial" w:cs="Arial"/>
          <w:sz w:val="22"/>
          <w:szCs w:val="22"/>
          <w:shd w:val="clear" w:color="auto" w:fill="FFFFFF"/>
        </w:rPr>
        <w:t> ist der Eingriff in die </w:t>
      </w:r>
      <w:hyperlink r:id="rId5" w:tooltip="Recht auf körperliche Unversehrtheit" w:history="1">
        <w:r w:rsidRPr="00641832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körperliche Unversehrtheit</w:t>
        </w:r>
      </w:hyperlink>
      <w:r w:rsidRPr="00641832">
        <w:rPr>
          <w:rFonts w:ascii="Arial" w:hAnsi="Arial" w:cs="Arial"/>
          <w:sz w:val="22"/>
          <w:szCs w:val="22"/>
          <w:shd w:val="clear" w:color="auto" w:fill="FFFFFF"/>
        </w:rPr>
        <w:t> einer </w:t>
      </w:r>
      <w:hyperlink r:id="rId6" w:tooltip="Natürliche Person" w:history="1">
        <w:r w:rsidRPr="00641832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Person</w:t>
        </w:r>
      </w:hyperlink>
      <w:r w:rsidRPr="00641832">
        <w:rPr>
          <w:rFonts w:ascii="Arial" w:hAnsi="Arial" w:cs="Arial"/>
          <w:sz w:val="22"/>
          <w:szCs w:val="22"/>
          <w:shd w:val="clear" w:color="auto" w:fill="FFFFFF"/>
        </w:rPr>
        <w:t> in Form einer körperlichen </w:t>
      </w:r>
      <w:hyperlink r:id="rId7" w:tooltip="Misshandlung" w:history="1">
        <w:r w:rsidRPr="00641832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Misshandlung</w:t>
        </w:r>
      </w:hyperlink>
      <w:r w:rsidRPr="00641832">
        <w:rPr>
          <w:rFonts w:ascii="Arial" w:hAnsi="Arial" w:cs="Arial"/>
          <w:sz w:val="22"/>
          <w:szCs w:val="22"/>
          <w:shd w:val="clear" w:color="auto" w:fill="FFFFFF"/>
        </w:rPr>
        <w:t> oder einer </w:t>
      </w:r>
      <w:hyperlink r:id="rId8" w:tooltip="Personenschaden" w:history="1">
        <w:r w:rsidRPr="00641832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Gesundheitsschädigung</w:t>
        </w:r>
      </w:hyperlink>
      <w:r w:rsidRPr="00641832">
        <w:rPr>
          <w:rStyle w:val="Hyperlink"/>
          <w:rFonts w:ascii="Arial" w:hAnsi="Arial" w:cs="Arial"/>
          <w:sz w:val="22"/>
          <w:szCs w:val="22"/>
          <w:shd w:val="clear" w:color="auto" w:fill="FFFFFF"/>
        </w:rPr>
        <w:t>.</w:t>
      </w:r>
    </w:p>
    <w:p w:rsidR="00604D32" w:rsidRPr="002329CA" w:rsidRDefault="00604D32" w:rsidP="00604D32">
      <w:pPr>
        <w:pStyle w:val="standard0"/>
        <w:spacing w:before="0" w:beforeAutospacing="0" w:after="0" w:afterAutospacing="0"/>
        <w:ind w:left="2715"/>
        <w:jc w:val="both"/>
        <w:rPr>
          <w:rStyle w:val="standardchar"/>
          <w:rFonts w:ascii="Arial" w:hAnsi="Arial" w:cs="Arial"/>
          <w:sz w:val="22"/>
          <w:szCs w:val="22"/>
        </w:rPr>
      </w:pPr>
    </w:p>
    <w:p w:rsidR="00604D32" w:rsidRPr="002329CA" w:rsidRDefault="00604D32" w:rsidP="00604D32">
      <w:pPr>
        <w:pStyle w:val="standard0"/>
        <w:spacing w:before="0" w:beforeAutospacing="0" w:after="0" w:afterAutospacing="0"/>
        <w:ind w:left="2715"/>
        <w:jc w:val="both"/>
        <w:rPr>
          <w:rStyle w:val="standardchar"/>
          <w:rFonts w:ascii="Arial" w:hAnsi="Arial" w:cs="Arial"/>
          <w:sz w:val="22"/>
          <w:szCs w:val="22"/>
        </w:rPr>
      </w:pPr>
    </w:p>
    <w:p w:rsidR="00604D32" w:rsidRPr="002329CA" w:rsidRDefault="00604D32" w:rsidP="00604D32">
      <w:pPr>
        <w:pStyle w:val="standard0"/>
        <w:numPr>
          <w:ilvl w:val="1"/>
          <w:numId w:val="1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b/>
          <w:bCs/>
          <w:sz w:val="22"/>
          <w:szCs w:val="22"/>
          <w:u w:val="single"/>
        </w:rPr>
        <w:t>Zweitbesprechung</w:t>
      </w:r>
      <w:r w:rsidRPr="002329CA">
        <w:rPr>
          <w:rStyle w:val="standardchar"/>
          <w:rFonts w:ascii="Arial" w:hAnsi="Arial" w:cs="Arial"/>
          <w:sz w:val="22"/>
          <w:szCs w:val="22"/>
        </w:rPr>
        <w:t xml:space="preserve"> innerhalb von</w:t>
      </w:r>
      <w:r w:rsidRPr="002329CA">
        <w:rPr>
          <w:rStyle w:val="standardchar"/>
          <w:rFonts w:ascii="Arial" w:hAnsi="Arial" w:cs="Arial"/>
          <w:b/>
          <w:bCs/>
          <w:sz w:val="22"/>
          <w:szCs w:val="22"/>
          <w:u w:val="single"/>
        </w:rPr>
        <w:t xml:space="preserve"> 2 Wochen nach der ersten Sitzung des Präventionsausschusses</w:t>
      </w:r>
    </w:p>
    <w:p w:rsidR="00604D32" w:rsidRPr="002329CA" w:rsidRDefault="00604D32" w:rsidP="00604D32">
      <w:pPr>
        <w:pStyle w:val="standard0"/>
        <w:numPr>
          <w:ilvl w:val="0"/>
          <w:numId w:val="7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 xml:space="preserve">Innerhalb von </w:t>
      </w:r>
      <w:r w:rsidRPr="002329CA">
        <w:rPr>
          <w:rStyle w:val="standardchar"/>
          <w:rFonts w:ascii="Arial" w:hAnsi="Arial" w:cs="Arial"/>
          <w:b/>
          <w:sz w:val="22"/>
          <w:szCs w:val="22"/>
          <w:u w:val="single"/>
        </w:rPr>
        <w:t>2 Wochen</w:t>
      </w:r>
      <w:r w:rsidRPr="002329CA">
        <w:rPr>
          <w:rStyle w:val="standardchar"/>
          <w:rFonts w:ascii="Arial" w:hAnsi="Arial" w:cs="Arial"/>
          <w:sz w:val="22"/>
          <w:szCs w:val="22"/>
        </w:rPr>
        <w:t xml:space="preserve"> trifft sich der Präventionsausschuss zu einer Zweitbesprechung und Auswertung der Situation.</w:t>
      </w:r>
    </w:p>
    <w:p w:rsidR="00604D32" w:rsidRPr="002329CA" w:rsidRDefault="00604D32" w:rsidP="00604D32">
      <w:pPr>
        <w:pStyle w:val="standard0"/>
        <w:numPr>
          <w:ilvl w:val="0"/>
          <w:numId w:val="7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 xml:space="preserve">Es werden </w:t>
      </w:r>
      <w:r w:rsidRPr="002329CA">
        <w:rPr>
          <w:rStyle w:val="standardchar"/>
          <w:rFonts w:ascii="Arial" w:hAnsi="Arial" w:cs="Arial"/>
          <w:b/>
          <w:bCs/>
          <w:sz w:val="22"/>
          <w:szCs w:val="22"/>
        </w:rPr>
        <w:t>pädagogische Maßnahmen</w:t>
      </w:r>
      <w:r w:rsidRPr="002329CA">
        <w:rPr>
          <w:rStyle w:val="standardchar"/>
          <w:rFonts w:ascii="Arial" w:hAnsi="Arial" w:cs="Arial"/>
          <w:sz w:val="22"/>
          <w:szCs w:val="22"/>
        </w:rPr>
        <w:t xml:space="preserve"> für den Klienten festgelegt, die einem weitere übergriffigen Verhalten vorbeugen sollen, wie zum Beispiel:</w:t>
      </w:r>
    </w:p>
    <w:p w:rsidR="00604D32" w:rsidRPr="002329CA" w:rsidRDefault="00604D32" w:rsidP="00604D32">
      <w:pPr>
        <w:pStyle w:val="standard0"/>
        <w:numPr>
          <w:ilvl w:val="0"/>
          <w:numId w:val="3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>Vorgabe zu einer Therapie</w:t>
      </w:r>
    </w:p>
    <w:p w:rsidR="00604D32" w:rsidRPr="002329CA" w:rsidRDefault="00604D32" w:rsidP="00604D32">
      <w:pPr>
        <w:pStyle w:val="standard0"/>
        <w:numPr>
          <w:ilvl w:val="0"/>
          <w:numId w:val="3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>Externes Anti-Aggressionstraining</w:t>
      </w:r>
    </w:p>
    <w:p w:rsidR="00604D32" w:rsidRPr="002329CA" w:rsidRDefault="00604D32" w:rsidP="00604D32">
      <w:pPr>
        <w:pStyle w:val="standard0"/>
        <w:numPr>
          <w:ilvl w:val="0"/>
          <w:numId w:val="3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>Längere Auszeit in einer möglichen Kooperationseinrichtung</w:t>
      </w:r>
    </w:p>
    <w:p w:rsidR="00604D32" w:rsidRPr="002329CA" w:rsidRDefault="00604D32" w:rsidP="00604D32">
      <w:pPr>
        <w:pStyle w:val="standard0"/>
        <w:numPr>
          <w:ilvl w:val="0"/>
          <w:numId w:val="3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 xml:space="preserve">Gemeinnützige Arbeiten </w:t>
      </w:r>
    </w:p>
    <w:p w:rsidR="00604D32" w:rsidRPr="002329CA" w:rsidRDefault="00604D32" w:rsidP="00604D32">
      <w:pPr>
        <w:pStyle w:val="standard0"/>
        <w:numPr>
          <w:ilvl w:val="0"/>
          <w:numId w:val="4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>Das Stundenpotential wird vom Präventionsausschuss festlegt.</w:t>
      </w:r>
    </w:p>
    <w:p w:rsidR="00604D32" w:rsidRPr="002329CA" w:rsidRDefault="00604D32" w:rsidP="00604D32">
      <w:pPr>
        <w:pStyle w:val="standard0"/>
        <w:numPr>
          <w:ilvl w:val="0"/>
          <w:numId w:val="4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 xml:space="preserve">Der </w:t>
      </w:r>
      <w:bookmarkStart w:id="0" w:name="_Hlk48637846"/>
      <w:r w:rsidRPr="002329CA">
        <w:rPr>
          <w:rStyle w:val="standardchar"/>
          <w:rFonts w:ascii="Arial" w:hAnsi="Arial" w:cs="Arial"/>
          <w:sz w:val="22"/>
          <w:szCs w:val="22"/>
        </w:rPr>
        <w:t>Präventions</w:t>
      </w:r>
      <w:bookmarkEnd w:id="0"/>
      <w:r w:rsidRPr="002329CA">
        <w:rPr>
          <w:rStyle w:val="standardchar"/>
          <w:rFonts w:ascii="Arial" w:hAnsi="Arial" w:cs="Arial"/>
          <w:sz w:val="22"/>
          <w:szCs w:val="22"/>
        </w:rPr>
        <w:t>ausschuss fragt bei passenden Einrichtung nach und legt die Termine fest.</w:t>
      </w:r>
    </w:p>
    <w:p w:rsidR="00604D32" w:rsidRPr="002329CA" w:rsidRDefault="00604D32" w:rsidP="00604D32">
      <w:pPr>
        <w:pStyle w:val="standard0"/>
        <w:numPr>
          <w:ilvl w:val="0"/>
          <w:numId w:val="3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lastRenderedPageBreak/>
        <w:t xml:space="preserve">Über die Sinnhaftigkeit eines Gruppenwechsels wird im Präventionsausschuss gesprochen und dieser gemeinsam festgelegt. </w:t>
      </w:r>
    </w:p>
    <w:p w:rsidR="00604D32" w:rsidRPr="002329CA" w:rsidRDefault="00604D32" w:rsidP="00604D32">
      <w:pPr>
        <w:pStyle w:val="standard0"/>
        <w:numPr>
          <w:ilvl w:val="0"/>
          <w:numId w:val="3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>Über die Sinnhaftigkeit der Einschränkung der Heimfahrten wird im Präventionsausschuss beraten und danach diesbezüglich gemeinsam eine Entscheidung festgelegt.</w:t>
      </w:r>
    </w:p>
    <w:p w:rsidR="00604D32" w:rsidRPr="002329CA" w:rsidRDefault="00604D32" w:rsidP="00604D32">
      <w:pPr>
        <w:pStyle w:val="standard0"/>
        <w:numPr>
          <w:ilvl w:val="0"/>
          <w:numId w:val="3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 xml:space="preserve">Über materielle Einschränkungen wird im Präventionsausschuss beraten und diese gemeinsam festgelegt, wie zum Beispiel Handyverbot oder Fernseh- /Playstationsverbot </w:t>
      </w:r>
    </w:p>
    <w:p w:rsidR="00604D32" w:rsidRPr="002329CA" w:rsidRDefault="00604D32" w:rsidP="00604D32">
      <w:pPr>
        <w:pStyle w:val="standard0"/>
        <w:numPr>
          <w:ilvl w:val="0"/>
          <w:numId w:val="3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>Wiedergutmachungsmaßnahme.</w:t>
      </w:r>
    </w:p>
    <w:p w:rsidR="00604D32" w:rsidRPr="002329CA" w:rsidRDefault="00604D32" w:rsidP="00604D32">
      <w:pPr>
        <w:pStyle w:val="standard0"/>
        <w:spacing w:before="0" w:beforeAutospacing="0" w:after="0" w:afterAutospacing="0"/>
        <w:ind w:left="3795"/>
        <w:jc w:val="both"/>
        <w:rPr>
          <w:rStyle w:val="standardchar"/>
          <w:rFonts w:ascii="Arial" w:hAnsi="Arial" w:cs="Arial"/>
          <w:sz w:val="22"/>
          <w:szCs w:val="22"/>
        </w:rPr>
      </w:pPr>
    </w:p>
    <w:p w:rsidR="00604D32" w:rsidRPr="002329CA" w:rsidRDefault="00604D32" w:rsidP="00604D32">
      <w:pPr>
        <w:pStyle w:val="standard0"/>
        <w:numPr>
          <w:ilvl w:val="1"/>
          <w:numId w:val="1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b/>
          <w:bCs/>
          <w:sz w:val="22"/>
          <w:szCs w:val="22"/>
          <w:u w:val="single"/>
        </w:rPr>
      </w:pPr>
      <w:r w:rsidRPr="002329CA">
        <w:rPr>
          <w:rStyle w:val="standardchar"/>
          <w:rFonts w:ascii="Arial" w:hAnsi="Arial" w:cs="Arial"/>
          <w:b/>
          <w:bCs/>
          <w:sz w:val="22"/>
          <w:szCs w:val="22"/>
          <w:u w:val="single"/>
        </w:rPr>
        <w:t xml:space="preserve">Reflexion nach der zweiten Sitzung </w:t>
      </w:r>
    </w:p>
    <w:p w:rsidR="00604D32" w:rsidRPr="002329CA" w:rsidRDefault="00604D32" w:rsidP="00641832">
      <w:pPr>
        <w:pStyle w:val="standard0"/>
        <w:numPr>
          <w:ilvl w:val="0"/>
          <w:numId w:val="8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>Überprüfung des Verhaltens des Klienten durch den Präventionsausschuss.</w:t>
      </w:r>
    </w:p>
    <w:p w:rsidR="00604D32" w:rsidRPr="002329CA" w:rsidRDefault="00604D32" w:rsidP="00641832">
      <w:pPr>
        <w:pStyle w:val="standard0"/>
        <w:numPr>
          <w:ilvl w:val="0"/>
          <w:numId w:val="8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>Wirkung der Maßnahmen überprüfen und gegebenenfalls weitere Schritte festlegen.</w:t>
      </w:r>
    </w:p>
    <w:p w:rsidR="00604D32" w:rsidRPr="002329CA" w:rsidRDefault="00604D32" w:rsidP="00604D32">
      <w:pPr>
        <w:pStyle w:val="standard0"/>
        <w:spacing w:before="0" w:beforeAutospacing="0" w:after="0" w:afterAutospacing="0"/>
        <w:ind w:left="2355"/>
        <w:jc w:val="both"/>
        <w:rPr>
          <w:rStyle w:val="standardchar"/>
          <w:rFonts w:ascii="Arial" w:hAnsi="Arial" w:cs="Arial"/>
          <w:b/>
          <w:bCs/>
          <w:sz w:val="22"/>
          <w:szCs w:val="22"/>
          <w:u w:val="single"/>
        </w:rPr>
      </w:pPr>
    </w:p>
    <w:p w:rsidR="00604D32" w:rsidRPr="002329CA" w:rsidRDefault="00604D32" w:rsidP="00604D32">
      <w:pPr>
        <w:pStyle w:val="standard0"/>
        <w:numPr>
          <w:ilvl w:val="0"/>
          <w:numId w:val="1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>Bei Veränderungsresistenz, Wiederholungstäter und Unverbesserlichkeit des Klienten:</w:t>
      </w:r>
    </w:p>
    <w:p w:rsidR="00604D32" w:rsidRPr="002329CA" w:rsidRDefault="00604D32" w:rsidP="00604D32">
      <w:pPr>
        <w:pStyle w:val="standard0"/>
        <w:spacing w:before="0" w:beforeAutospacing="0" w:after="0" w:afterAutospacing="0"/>
        <w:ind w:left="2355"/>
        <w:jc w:val="both"/>
        <w:rPr>
          <w:rStyle w:val="standardchar"/>
          <w:rFonts w:ascii="Arial" w:hAnsi="Arial" w:cs="Arial"/>
          <w:b/>
          <w:bCs/>
          <w:sz w:val="22"/>
          <w:szCs w:val="22"/>
          <w:u w:val="single"/>
        </w:rPr>
      </w:pPr>
    </w:p>
    <w:p w:rsidR="00604D32" w:rsidRPr="002329CA" w:rsidRDefault="00604D32" w:rsidP="00604D32">
      <w:pPr>
        <w:pStyle w:val="standard0"/>
        <w:numPr>
          <w:ilvl w:val="0"/>
          <w:numId w:val="5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>Präventionsausschuss fordert zeitnahen Bericht und Wertung ein von der Gruppenleitung und dem Team.</w:t>
      </w:r>
    </w:p>
    <w:p w:rsidR="00604D32" w:rsidRPr="002329CA" w:rsidRDefault="00604D32" w:rsidP="00604D32">
      <w:pPr>
        <w:pStyle w:val="standard0"/>
        <w:numPr>
          <w:ilvl w:val="0"/>
          <w:numId w:val="5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 xml:space="preserve">Ständige Informationen an Jugendamt und die </w:t>
      </w:r>
      <w:bookmarkStart w:id="1" w:name="_GoBack"/>
      <w:bookmarkEnd w:id="1"/>
      <w:r w:rsidRPr="002329CA">
        <w:rPr>
          <w:rStyle w:val="standardchar"/>
          <w:rFonts w:ascii="Arial" w:hAnsi="Arial" w:cs="Arial"/>
          <w:sz w:val="22"/>
          <w:szCs w:val="22"/>
        </w:rPr>
        <w:t xml:space="preserve">Erziehungsberechtigten </w:t>
      </w:r>
    </w:p>
    <w:p w:rsidR="00604D32" w:rsidRPr="002329CA" w:rsidRDefault="00604D32" w:rsidP="00604D32">
      <w:pPr>
        <w:pStyle w:val="standard0"/>
        <w:numPr>
          <w:ilvl w:val="0"/>
          <w:numId w:val="5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>Beendigung der Maßnahme in Abstimmung mit dem zuständigen Jugendamt.</w:t>
      </w:r>
    </w:p>
    <w:p w:rsidR="009B5BD6" w:rsidRDefault="009B5BD6"/>
    <w:p w:rsidR="005D33CD" w:rsidRPr="002329CA" w:rsidRDefault="005D33CD" w:rsidP="004F069E">
      <w:pPr>
        <w:pStyle w:val="standard0"/>
        <w:spacing w:before="0" w:beforeAutospacing="0" w:after="0" w:afterAutospacing="0"/>
        <w:rPr>
          <w:rStyle w:val="standardchar"/>
          <w:rFonts w:ascii="Arial" w:hAnsi="Arial" w:cs="Arial"/>
          <w:b/>
          <w:bCs/>
          <w:sz w:val="22"/>
          <w:szCs w:val="22"/>
        </w:rPr>
      </w:pPr>
      <w:r w:rsidRPr="002329CA">
        <w:rPr>
          <w:rStyle w:val="standardchar"/>
          <w:rFonts w:ascii="Arial" w:hAnsi="Arial" w:cs="Arial"/>
          <w:b/>
          <w:bCs/>
          <w:sz w:val="22"/>
          <w:szCs w:val="22"/>
        </w:rPr>
        <w:t>Zusammensetzung des Präventionsausschusses</w:t>
      </w:r>
    </w:p>
    <w:p w:rsidR="005D33CD" w:rsidRPr="002329CA" w:rsidRDefault="005D33CD" w:rsidP="005D33CD">
      <w:pPr>
        <w:pStyle w:val="standard0"/>
        <w:spacing w:before="0" w:beforeAutospacing="0" w:after="0" w:afterAutospacing="0"/>
        <w:jc w:val="center"/>
        <w:rPr>
          <w:rStyle w:val="standardchar"/>
          <w:rFonts w:ascii="Arial" w:hAnsi="Arial" w:cs="Arial"/>
          <w:b/>
          <w:bCs/>
          <w:sz w:val="22"/>
          <w:szCs w:val="22"/>
        </w:rPr>
      </w:pPr>
    </w:p>
    <w:p w:rsidR="005D33CD" w:rsidRPr="002329CA" w:rsidRDefault="005D33CD" w:rsidP="005D33CD">
      <w:pPr>
        <w:pStyle w:val="standard0"/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>Teilnehmer des Präventionsausschusses:</w:t>
      </w:r>
    </w:p>
    <w:p w:rsidR="005D33CD" w:rsidRPr="002329CA" w:rsidRDefault="005D33CD" w:rsidP="005D33CD">
      <w:pPr>
        <w:pStyle w:val="standard0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>Pädagogischer Leiter</w:t>
      </w:r>
    </w:p>
    <w:p w:rsidR="005D33CD" w:rsidRPr="002329CA" w:rsidRDefault="005D33CD" w:rsidP="005D33CD">
      <w:pPr>
        <w:pStyle w:val="standard0"/>
        <w:numPr>
          <w:ilvl w:val="0"/>
          <w:numId w:val="9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>Erziehungsleitung</w:t>
      </w:r>
    </w:p>
    <w:p w:rsidR="005D33CD" w:rsidRPr="002329CA" w:rsidRDefault="005D33CD" w:rsidP="005D33CD">
      <w:pPr>
        <w:pStyle w:val="standard0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>Gruppenleitung</w:t>
      </w:r>
    </w:p>
    <w:p w:rsidR="005D33CD" w:rsidRPr="002329CA" w:rsidRDefault="005D33CD" w:rsidP="005D33CD">
      <w:pPr>
        <w:pStyle w:val="standard0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 xml:space="preserve">Fachkraft für Kinderschutz </w:t>
      </w:r>
    </w:p>
    <w:p w:rsidR="005D33CD" w:rsidRPr="002329CA" w:rsidRDefault="005D33CD" w:rsidP="005D33CD">
      <w:pPr>
        <w:pStyle w:val="standard0"/>
        <w:numPr>
          <w:ilvl w:val="0"/>
          <w:numId w:val="9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>ein (1) MAV Mitglied, wenn möglich eine pädagogische Fachkraft</w:t>
      </w:r>
    </w:p>
    <w:p w:rsidR="005D33CD" w:rsidRPr="002329CA" w:rsidRDefault="005D33CD" w:rsidP="005D33CD">
      <w:pPr>
        <w:pStyle w:val="standard0"/>
        <w:numPr>
          <w:ilvl w:val="0"/>
          <w:numId w:val="9"/>
        </w:numPr>
        <w:spacing w:before="0" w:beforeAutospacing="0" w:after="0" w:afterAutospacing="0"/>
        <w:jc w:val="both"/>
        <w:rPr>
          <w:rStyle w:val="standardchar"/>
          <w:rFonts w:ascii="Arial" w:hAnsi="Arial" w:cs="Arial"/>
          <w:sz w:val="22"/>
          <w:szCs w:val="22"/>
        </w:rPr>
      </w:pPr>
      <w:proofErr w:type="spellStart"/>
      <w:r w:rsidRPr="002329CA">
        <w:rPr>
          <w:rStyle w:val="standardchar"/>
          <w:rFonts w:ascii="Arial" w:hAnsi="Arial" w:cs="Arial"/>
          <w:sz w:val="22"/>
          <w:szCs w:val="22"/>
        </w:rPr>
        <w:t>Ombudsfrau</w:t>
      </w:r>
      <w:proofErr w:type="spellEnd"/>
    </w:p>
    <w:p w:rsidR="005D33CD" w:rsidRPr="002329CA" w:rsidRDefault="005D33CD" w:rsidP="005D33CD">
      <w:pPr>
        <w:pStyle w:val="standard0"/>
        <w:spacing w:before="0" w:beforeAutospacing="0" w:after="0" w:afterAutospacing="0"/>
        <w:ind w:left="1680"/>
        <w:jc w:val="both"/>
        <w:rPr>
          <w:rStyle w:val="standardchar"/>
          <w:rFonts w:ascii="Arial" w:hAnsi="Arial" w:cs="Arial"/>
          <w:sz w:val="22"/>
          <w:szCs w:val="22"/>
        </w:rPr>
      </w:pPr>
    </w:p>
    <w:p w:rsidR="005D33CD" w:rsidRPr="002329CA" w:rsidRDefault="005D33CD" w:rsidP="005D33CD">
      <w:pPr>
        <w:pStyle w:val="standard0"/>
        <w:spacing w:before="0" w:beforeAutospacing="0" w:after="0" w:afterAutospacing="0"/>
        <w:ind w:left="1680"/>
        <w:jc w:val="both"/>
        <w:rPr>
          <w:rStyle w:val="standardchar"/>
          <w:rFonts w:ascii="Arial" w:hAnsi="Arial" w:cs="Arial"/>
          <w:color w:val="FF0000"/>
          <w:sz w:val="22"/>
          <w:szCs w:val="22"/>
        </w:rPr>
      </w:pPr>
      <w:r w:rsidRPr="002329CA">
        <w:rPr>
          <w:rStyle w:val="standardchar"/>
          <w:rFonts w:ascii="Arial" w:hAnsi="Arial" w:cs="Arial"/>
          <w:sz w:val="22"/>
          <w:szCs w:val="22"/>
        </w:rPr>
        <w:t>Für die Teilnahme am Präventionsausschuss werden feste Mitglieder benannt und Vertreter festgelegt</w:t>
      </w:r>
      <w:r w:rsidRPr="002329CA">
        <w:rPr>
          <w:rStyle w:val="standardchar"/>
          <w:rFonts w:ascii="Arial" w:hAnsi="Arial" w:cs="Arial"/>
          <w:color w:val="FF0000"/>
          <w:sz w:val="22"/>
          <w:szCs w:val="22"/>
        </w:rPr>
        <w:t>.</w:t>
      </w:r>
    </w:p>
    <w:p w:rsidR="00D12C2C" w:rsidRPr="002329CA" w:rsidRDefault="00D12C2C" w:rsidP="00D12C2C">
      <w:pPr>
        <w:pStyle w:val="standard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12C2C" w:rsidRPr="002329CA" w:rsidRDefault="00D12C2C" w:rsidP="004F069E">
      <w:pPr>
        <w:pStyle w:val="standard0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2329CA">
        <w:rPr>
          <w:rFonts w:ascii="Arial" w:hAnsi="Arial" w:cs="Arial"/>
          <w:b/>
          <w:bCs/>
          <w:sz w:val="22"/>
          <w:szCs w:val="22"/>
        </w:rPr>
        <w:t xml:space="preserve">Beschlussfassung des </w:t>
      </w:r>
      <w:r w:rsidRPr="002329CA">
        <w:rPr>
          <w:rStyle w:val="standardchar"/>
          <w:rFonts w:ascii="Arial" w:hAnsi="Arial" w:cs="Arial"/>
          <w:b/>
          <w:bCs/>
          <w:sz w:val="22"/>
          <w:szCs w:val="22"/>
        </w:rPr>
        <w:t>Präventions</w:t>
      </w:r>
      <w:r w:rsidRPr="002329CA">
        <w:rPr>
          <w:rFonts w:ascii="Arial" w:hAnsi="Arial" w:cs="Arial"/>
          <w:b/>
          <w:bCs/>
          <w:sz w:val="22"/>
          <w:szCs w:val="22"/>
        </w:rPr>
        <w:t>ausschusses</w:t>
      </w:r>
    </w:p>
    <w:p w:rsidR="00D12C2C" w:rsidRPr="002329CA" w:rsidRDefault="00D12C2C" w:rsidP="00D12C2C">
      <w:pPr>
        <w:pStyle w:val="standard0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12C2C" w:rsidRPr="002329CA" w:rsidRDefault="00D12C2C" w:rsidP="00D12C2C">
      <w:pPr>
        <w:pStyle w:val="standard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329CA">
        <w:rPr>
          <w:rFonts w:ascii="Arial" w:hAnsi="Arial" w:cs="Arial"/>
          <w:sz w:val="22"/>
          <w:szCs w:val="22"/>
        </w:rPr>
        <w:t xml:space="preserve">Der </w:t>
      </w:r>
      <w:r w:rsidRPr="002329CA">
        <w:rPr>
          <w:rStyle w:val="standardchar"/>
          <w:rFonts w:ascii="Arial" w:hAnsi="Arial" w:cs="Arial"/>
          <w:sz w:val="22"/>
          <w:szCs w:val="22"/>
        </w:rPr>
        <w:t>Präventions</w:t>
      </w:r>
      <w:r w:rsidRPr="002329CA">
        <w:rPr>
          <w:rFonts w:ascii="Arial" w:hAnsi="Arial" w:cs="Arial"/>
          <w:sz w:val="22"/>
          <w:szCs w:val="22"/>
        </w:rPr>
        <w:t>ausschuss ist beschlussfähig, wenn mehr als zweidrittel der Mitglieder anwesend sind. Der Ausschuss beschließt mit einfacher Stimmenmehrheit der anwesenden Mitglieder oder ihrer Vertreter. Die Mitglieder werden alle informiert.</w:t>
      </w:r>
    </w:p>
    <w:p w:rsidR="00D12C2C" w:rsidRPr="002329CA" w:rsidRDefault="00D12C2C" w:rsidP="00D12C2C">
      <w:pPr>
        <w:pStyle w:val="standard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329CA">
        <w:rPr>
          <w:rFonts w:ascii="Arial" w:hAnsi="Arial" w:cs="Arial"/>
          <w:sz w:val="22"/>
          <w:szCs w:val="22"/>
        </w:rPr>
        <w:t>Sollte der Präventionsausschuss nicht beschlussfähig sein, muss der Termin innerhalb einer Kalenderwoche nachgeholt werden.</w:t>
      </w:r>
    </w:p>
    <w:p w:rsidR="00D12C2C" w:rsidRPr="002329CA" w:rsidRDefault="00D12C2C" w:rsidP="00D12C2C">
      <w:pPr>
        <w:pStyle w:val="standard0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12C2C" w:rsidRPr="002329CA" w:rsidRDefault="00D12C2C" w:rsidP="00D12C2C">
      <w:pPr>
        <w:pStyle w:val="standard0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12C2C" w:rsidRPr="002329CA" w:rsidRDefault="00D12C2C" w:rsidP="004F069E">
      <w:pPr>
        <w:pStyle w:val="standard0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2329CA">
        <w:rPr>
          <w:rFonts w:ascii="Arial" w:hAnsi="Arial" w:cs="Arial"/>
          <w:b/>
          <w:bCs/>
          <w:sz w:val="22"/>
          <w:szCs w:val="22"/>
        </w:rPr>
        <w:t xml:space="preserve">Dokumentation </w:t>
      </w:r>
    </w:p>
    <w:p w:rsidR="00D12C2C" w:rsidRPr="002329CA" w:rsidRDefault="00D12C2C" w:rsidP="00D12C2C">
      <w:pPr>
        <w:pStyle w:val="standard0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12C2C" w:rsidRPr="002329CA" w:rsidRDefault="00D12C2C" w:rsidP="00D12C2C">
      <w:pPr>
        <w:pStyle w:val="standard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329CA">
        <w:rPr>
          <w:rFonts w:ascii="Arial" w:hAnsi="Arial" w:cs="Arial"/>
          <w:sz w:val="22"/>
          <w:szCs w:val="22"/>
        </w:rPr>
        <w:t xml:space="preserve">In dem </w:t>
      </w:r>
      <w:r w:rsidRPr="002329CA">
        <w:rPr>
          <w:rStyle w:val="standardchar"/>
          <w:rFonts w:ascii="Arial" w:hAnsi="Arial" w:cs="Arial"/>
          <w:sz w:val="22"/>
          <w:szCs w:val="22"/>
        </w:rPr>
        <w:t>Präventions</w:t>
      </w:r>
      <w:r w:rsidRPr="002329CA">
        <w:rPr>
          <w:rFonts w:ascii="Arial" w:hAnsi="Arial" w:cs="Arial"/>
          <w:sz w:val="22"/>
          <w:szCs w:val="22"/>
        </w:rPr>
        <w:t xml:space="preserve">ausschuss muss in jeder Sitzung ein Ergebnisprotokoll geführt werden. </w:t>
      </w:r>
    </w:p>
    <w:p w:rsidR="00D12C2C" w:rsidRPr="002329CA" w:rsidRDefault="00D12C2C" w:rsidP="00D12C2C">
      <w:pPr>
        <w:pStyle w:val="standard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329CA">
        <w:rPr>
          <w:rFonts w:ascii="Arial" w:hAnsi="Arial" w:cs="Arial"/>
          <w:sz w:val="22"/>
          <w:szCs w:val="22"/>
        </w:rPr>
        <w:t xml:space="preserve">Eine Kopie des Protokolls kommt in die Akte des </w:t>
      </w:r>
      <w:r w:rsidRPr="002329CA">
        <w:rPr>
          <w:rStyle w:val="standardchar"/>
          <w:rFonts w:ascii="Arial" w:hAnsi="Arial" w:cs="Arial"/>
          <w:sz w:val="22"/>
          <w:szCs w:val="22"/>
        </w:rPr>
        <w:t>Klienten</w:t>
      </w:r>
      <w:r w:rsidRPr="002329CA">
        <w:rPr>
          <w:rFonts w:ascii="Arial" w:hAnsi="Arial" w:cs="Arial"/>
          <w:sz w:val="22"/>
          <w:szCs w:val="22"/>
        </w:rPr>
        <w:t xml:space="preserve">. </w:t>
      </w:r>
    </w:p>
    <w:p w:rsidR="00D12C2C" w:rsidRPr="002329CA" w:rsidRDefault="00D12C2C" w:rsidP="00D12C2C">
      <w:pPr>
        <w:pStyle w:val="standard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329CA">
        <w:rPr>
          <w:rFonts w:ascii="Arial" w:hAnsi="Arial" w:cs="Arial"/>
          <w:sz w:val="22"/>
          <w:szCs w:val="22"/>
        </w:rPr>
        <w:lastRenderedPageBreak/>
        <w:t xml:space="preserve">Über die Herausgabe der Informationen an einen weiteren Personenkreis entscheidet der Präventionsausschuss. </w:t>
      </w:r>
    </w:p>
    <w:p w:rsidR="00D12C2C" w:rsidRPr="002329CA" w:rsidRDefault="00D12C2C" w:rsidP="00D12C2C">
      <w:pPr>
        <w:pStyle w:val="standard0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12C2C" w:rsidRPr="002329CA" w:rsidRDefault="00D12C2C" w:rsidP="00D12C2C">
      <w:pPr>
        <w:pStyle w:val="standard0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329CA">
        <w:rPr>
          <w:rFonts w:ascii="Arial" w:hAnsi="Arial" w:cs="Arial"/>
          <w:sz w:val="22"/>
          <w:szCs w:val="22"/>
        </w:rPr>
        <w:t>Die Datenschutzrichtlinien sind einzuhalten.</w:t>
      </w:r>
    </w:p>
    <w:p w:rsidR="005D33CD" w:rsidRDefault="005D33CD"/>
    <w:sectPr w:rsidR="005D33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141D"/>
    <w:multiLevelType w:val="hybridMultilevel"/>
    <w:tmpl w:val="A1C0D666"/>
    <w:lvl w:ilvl="0" w:tplc="0407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1" w15:restartNumberingAfterBreak="0">
    <w:nsid w:val="22874448"/>
    <w:multiLevelType w:val="hybridMultilevel"/>
    <w:tmpl w:val="8E2A7F50"/>
    <w:lvl w:ilvl="0" w:tplc="0407000B">
      <w:start w:val="1"/>
      <w:numFmt w:val="bullet"/>
      <w:lvlText w:val=""/>
      <w:lvlJc w:val="left"/>
      <w:pPr>
        <w:ind w:left="307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2" w15:restartNumberingAfterBreak="0">
    <w:nsid w:val="336A21A2"/>
    <w:multiLevelType w:val="multilevel"/>
    <w:tmpl w:val="3A08C17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235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2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240" w:hanging="1800"/>
      </w:pPr>
      <w:rPr>
        <w:rFonts w:hint="default"/>
      </w:rPr>
    </w:lvl>
  </w:abstractNum>
  <w:abstractNum w:abstractNumId="3" w15:restartNumberingAfterBreak="0">
    <w:nsid w:val="37D64374"/>
    <w:multiLevelType w:val="hybridMultilevel"/>
    <w:tmpl w:val="F3D0FEF8"/>
    <w:lvl w:ilvl="0" w:tplc="0407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4" w15:restartNumberingAfterBreak="0">
    <w:nsid w:val="445B205C"/>
    <w:multiLevelType w:val="hybridMultilevel"/>
    <w:tmpl w:val="84BA31C2"/>
    <w:lvl w:ilvl="0" w:tplc="0407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580E5DF6"/>
    <w:multiLevelType w:val="hybridMultilevel"/>
    <w:tmpl w:val="26063394"/>
    <w:lvl w:ilvl="0" w:tplc="0407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6" w15:restartNumberingAfterBreak="0">
    <w:nsid w:val="61BF3277"/>
    <w:multiLevelType w:val="hybridMultilevel"/>
    <w:tmpl w:val="8DA683BE"/>
    <w:lvl w:ilvl="0" w:tplc="0407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7" w15:restartNumberingAfterBreak="0">
    <w:nsid w:val="641C405B"/>
    <w:multiLevelType w:val="hybridMultilevel"/>
    <w:tmpl w:val="278ECB9C"/>
    <w:lvl w:ilvl="0" w:tplc="0407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8" w15:restartNumberingAfterBreak="0">
    <w:nsid w:val="7E5014E0"/>
    <w:multiLevelType w:val="hybridMultilevel"/>
    <w:tmpl w:val="4510FBE8"/>
    <w:lvl w:ilvl="0" w:tplc="0407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32"/>
    <w:rsid w:val="004F069E"/>
    <w:rsid w:val="005D33CD"/>
    <w:rsid w:val="00604D32"/>
    <w:rsid w:val="00641832"/>
    <w:rsid w:val="009B5BD6"/>
    <w:rsid w:val="00D1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BE5A"/>
  <w15:chartTrackingRefBased/>
  <w15:docId w15:val="{67CFFEFB-9738-4CC7-B6E1-0EE752EB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0">
    <w:name w:val="standard"/>
    <w:basedOn w:val="Standard"/>
    <w:rsid w:val="00604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andardchar">
    <w:name w:val="standard__char"/>
    <w:basedOn w:val="Absatz-Standardschriftart"/>
    <w:rsid w:val="00604D32"/>
  </w:style>
  <w:style w:type="paragraph" w:styleId="StandardWeb">
    <w:name w:val="Normal (Web)"/>
    <w:basedOn w:val="Standard"/>
    <w:uiPriority w:val="99"/>
    <w:unhideWhenUsed/>
    <w:rsid w:val="00604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04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Personenschad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.wikipedia.org/wiki/Misshandlu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Nat%C3%BCrliche_Person" TargetMode="External"/><Relationship Id="rId5" Type="http://schemas.openxmlformats.org/officeDocument/2006/relationships/hyperlink" Target="https://de.wikipedia.org/wiki/Recht_auf_k%C3%B6rperliche_Unversehrthe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Griebel</dc:creator>
  <cp:keywords/>
  <dc:description/>
  <cp:lastModifiedBy>Fabian Griebel</cp:lastModifiedBy>
  <cp:revision>5</cp:revision>
  <dcterms:created xsi:type="dcterms:W3CDTF">2022-09-29T17:44:00Z</dcterms:created>
  <dcterms:modified xsi:type="dcterms:W3CDTF">2022-09-29T17:48:00Z</dcterms:modified>
</cp:coreProperties>
</file>